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21AD8" w14:textId="77777777" w:rsidR="00DA3AC3" w:rsidRPr="008F24FF" w:rsidRDefault="00DA3AC3" w:rsidP="00DA3AC3">
      <w:pPr>
        <w:pStyle w:val="Heading1"/>
        <w:shd w:val="clear" w:color="auto" w:fill="FFFFFF"/>
        <w:spacing w:before="0" w:beforeAutospacing="0" w:after="105" w:afterAutospacing="0"/>
        <w:rPr>
          <w:rFonts w:ascii="Arial Narrow" w:hAnsi="Arial Narrow"/>
          <w:color w:val="2E2D2B"/>
        </w:rPr>
      </w:pPr>
      <w:r>
        <w:rPr>
          <w:rFonts w:ascii="Arial Narrow" w:hAnsi="Arial Narrow"/>
          <w:color w:val="2E2D2B"/>
        </w:rPr>
        <w:t>Solid State Logic SSL2 2x2 USB Audio Interface</w:t>
      </w:r>
    </w:p>
    <w:p w14:paraId="41AC97A7" w14:textId="77777777" w:rsidR="00DA3AC3" w:rsidRPr="00701713" w:rsidRDefault="00DA3AC3" w:rsidP="00DA3AC3">
      <w:pPr>
        <w:rPr>
          <w:rFonts w:ascii="Times New Roman" w:eastAsia="Times New Roman" w:hAnsi="Times New Roman" w:cs="Times New Roman"/>
        </w:rPr>
      </w:pPr>
      <w:r w:rsidRPr="00701713">
        <w:rPr>
          <w:rFonts w:ascii="Helvetica" w:eastAsia="Times New Roman" w:hAnsi="Helvetica" w:cs="Times New Roman"/>
          <w:color w:val="2E2D2B"/>
          <w:shd w:val="clear" w:color="auto" w:fill="FFFFFF"/>
        </w:rPr>
        <w:t xml:space="preserve">The SSL2 interface features the pristine sound and superior build quality for which SSL is known. Equipped with two class-leading microphone/line/instrument inputs and 24-bit/192 kHz converters from industry-renowned manufacturer AKM, the SSL2 delivers pro-studio sonics in a small form factor. Housed in a sturdy, attractive chassis and featuring </w:t>
      </w:r>
      <w:proofErr w:type="spellStart"/>
      <w:r w:rsidRPr="00701713">
        <w:rPr>
          <w:rFonts w:ascii="Helvetica" w:eastAsia="Times New Roman" w:hAnsi="Helvetica" w:cs="Times New Roman"/>
          <w:color w:val="2E2D2B"/>
          <w:shd w:val="clear" w:color="auto" w:fill="FFFFFF"/>
        </w:rPr>
        <w:t>Neutrik</w:t>
      </w:r>
      <w:proofErr w:type="spellEnd"/>
      <w:r w:rsidRPr="00701713">
        <w:rPr>
          <w:rFonts w:ascii="Helvetica" w:eastAsia="Times New Roman" w:hAnsi="Helvetica" w:cs="Times New Roman"/>
          <w:color w:val="2E2D2B"/>
          <w:shd w:val="clear" w:color="auto" w:fill="FFFFFF"/>
        </w:rPr>
        <w:t xml:space="preserve"> connectors and Alps pots, the SSL2 can withstand numerous trips between remote recording locations. The front panel design provides an intuitive workflow with easy-to-read meters and an ergonomically satisfying feel. And, its high-current headphone amp ensures accurate monitoring, so you can be sure that what you’ve recorded is exactly what you’re hearing.</w:t>
      </w:r>
    </w:p>
    <w:p w14:paraId="1542AA93" w14:textId="77777777" w:rsidR="00DA3AC3" w:rsidRDefault="00DA3AC3" w:rsidP="00DA3AC3"/>
    <w:p w14:paraId="39969920" w14:textId="77777777" w:rsidR="00DA3AC3" w:rsidRPr="00701713" w:rsidRDefault="00DA3AC3" w:rsidP="00DA3AC3">
      <w:pPr>
        <w:rPr>
          <w:rFonts w:ascii="Times New Roman" w:eastAsia="Times New Roman" w:hAnsi="Times New Roman" w:cs="Times New Roman"/>
        </w:rPr>
      </w:pPr>
      <w:r w:rsidRPr="00701713">
        <w:rPr>
          <w:rFonts w:ascii="Helvetica" w:eastAsia="Times New Roman" w:hAnsi="Helvetica" w:cs="Times New Roman"/>
          <w:color w:val="2E2D2B"/>
          <w:shd w:val="clear" w:color="auto" w:fill="FFFFFF"/>
        </w:rPr>
        <w:t>SSL built their reputation on their celebrated large format consoles, through which countless hit records and Grammy-award winning albums have flowed. In particular, the SSL 4000 series console has inspired generations of musicians, producers, and engineers with its undeniable analog mojo. The SSL2 brings that signature 4000 series sound into your project studio with its Legacy 4K feature, which, with the push of a button, imparts the preamps with two essential characteristics of the 4000 series signal chain. The first thing you’ll hear is a musical, high-frequency EQ boost that will push your vocal or instrument forward in the sound field, for a deeper, more dimensional sonic profile. Then, you’ll notice a subtle addition of harmonic distortion that sweetens the sound and adds personality to the signal. For small format recording interfaces, there is nothing quite like the Legacy 4K button, available on the SSL2.</w:t>
      </w:r>
    </w:p>
    <w:p w14:paraId="0B2DD4E7" w14:textId="77777777" w:rsidR="006179CA" w:rsidRDefault="006179CA"/>
    <w:sectPr w:rsidR="006179CA" w:rsidSect="006179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CA"/>
    <w:rsid w:val="006179CA"/>
    <w:rsid w:val="00DA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8D2F7D"/>
  <w15:chartTrackingRefBased/>
  <w15:docId w15:val="{17266129-955F-864B-9E70-165C11E0D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AC3"/>
  </w:style>
  <w:style w:type="paragraph" w:styleId="Heading1">
    <w:name w:val="heading 1"/>
    <w:basedOn w:val="Normal"/>
    <w:link w:val="Heading1Char"/>
    <w:uiPriority w:val="9"/>
    <w:qFormat/>
    <w:rsid w:val="00DA3A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C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Rice</dc:creator>
  <cp:keywords/>
  <dc:description/>
  <cp:lastModifiedBy>Rodney Rice</cp:lastModifiedBy>
  <cp:revision>2</cp:revision>
  <dcterms:created xsi:type="dcterms:W3CDTF">2021-01-09T20:04:00Z</dcterms:created>
  <dcterms:modified xsi:type="dcterms:W3CDTF">2021-01-09T20:06:00Z</dcterms:modified>
</cp:coreProperties>
</file>