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04A28" w14:textId="25B7632F" w:rsidR="00E578F1" w:rsidRPr="00E578F1" w:rsidRDefault="00E578F1" w:rsidP="00E578F1">
      <w:pPr>
        <w:pStyle w:val="Heading1"/>
        <w:shd w:val="clear" w:color="auto" w:fill="FFFFFF"/>
        <w:spacing w:before="0" w:beforeAutospacing="0" w:after="105" w:afterAutospacing="0"/>
        <w:rPr>
          <w:rFonts w:ascii="Arial Narrow" w:hAnsi="Arial Narrow"/>
          <w:color w:val="2E2D2B"/>
        </w:rPr>
      </w:pPr>
      <w:r>
        <w:rPr>
          <w:rFonts w:ascii="Arial Narrow" w:hAnsi="Arial Narrow"/>
          <w:color w:val="2E2D2B"/>
        </w:rPr>
        <w:t>Rode NT1000 Large-diaphragm Condenser Microphone</w:t>
      </w:r>
    </w:p>
    <w:p w14:paraId="0AC5660D" w14:textId="77777777" w:rsidR="00E578F1" w:rsidRDefault="00E578F1" w:rsidP="00E56797">
      <w:pPr>
        <w:shd w:val="clear" w:color="auto" w:fill="F6F6F7"/>
        <w:tabs>
          <w:tab w:val="num" w:pos="720"/>
        </w:tabs>
        <w:spacing w:line="510" w:lineRule="atLeast"/>
        <w:ind w:left="720" w:hanging="360"/>
      </w:pPr>
    </w:p>
    <w:p w14:paraId="1A4738F9" w14:textId="51E8C116"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Large diaphragm 1” gold-sputtered capsule</w:t>
      </w:r>
    </w:p>
    <w:p w14:paraId="39617017"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Cardioid polar pattern</w:t>
      </w:r>
    </w:p>
    <w:p w14:paraId="6A15EEB5"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True condenser (externally biased)</w:t>
      </w:r>
    </w:p>
    <w:p w14:paraId="6673731D"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Full frequency response</w:t>
      </w:r>
    </w:p>
    <w:p w14:paraId="761405CF"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proofErr w:type="spellStart"/>
      <w:r w:rsidRPr="00E56797">
        <w:rPr>
          <w:rFonts w:ascii="Helvetica Neue" w:eastAsia="Times New Roman" w:hAnsi="Helvetica Neue" w:cs="Times New Roman"/>
          <w:b/>
          <w:bCs/>
          <w:color w:val="000000"/>
        </w:rPr>
        <w:t>Ultra low</w:t>
      </w:r>
      <w:proofErr w:type="spellEnd"/>
      <w:r w:rsidRPr="00E56797">
        <w:rPr>
          <w:rFonts w:ascii="Helvetica Neue" w:eastAsia="Times New Roman" w:hAnsi="Helvetica Neue" w:cs="Times New Roman"/>
          <w:b/>
          <w:bCs/>
          <w:color w:val="000000"/>
        </w:rPr>
        <w:t xml:space="preserve"> noise</w:t>
      </w:r>
    </w:p>
    <w:p w14:paraId="792FD413"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High strength welded and heat-treated mesh head</w:t>
      </w:r>
    </w:p>
    <w:p w14:paraId="3AE7E319" w14:textId="77777777" w:rsidR="00E56797" w:rsidRPr="00E56797" w:rsidRDefault="00E56797" w:rsidP="00E56797">
      <w:pPr>
        <w:numPr>
          <w:ilvl w:val="0"/>
          <w:numId w:val="2"/>
        </w:numPr>
        <w:shd w:val="clear" w:color="auto" w:fill="F6F6F7"/>
        <w:spacing w:line="510" w:lineRule="atLeast"/>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Internal capsule shock mounting</w:t>
      </w:r>
    </w:p>
    <w:p w14:paraId="6D001C35" w14:textId="47A9B54F" w:rsidR="00E56797" w:rsidRPr="00E56797" w:rsidRDefault="00E56797" w:rsidP="00E56797">
      <w:pPr>
        <w:shd w:val="clear" w:color="auto" w:fill="F6F6F7"/>
        <w:spacing w:line="510" w:lineRule="atLeast"/>
        <w:ind w:left="720"/>
        <w:rPr>
          <w:rFonts w:ascii="Helvetica Neue" w:eastAsia="Times New Roman" w:hAnsi="Helvetica Neue" w:cs="Times New Roman"/>
          <w:b/>
          <w:bCs/>
          <w:color w:val="000000"/>
        </w:rPr>
      </w:pPr>
      <w:r w:rsidRPr="00E56797">
        <w:rPr>
          <w:rFonts w:ascii="Helvetica Neue" w:eastAsia="Times New Roman" w:hAnsi="Helvetica Neue" w:cs="Times New Roman"/>
          <w:b/>
          <w:bCs/>
          <w:color w:val="000000"/>
        </w:rPr>
        <w:t xml:space="preserve"> </w:t>
      </w:r>
    </w:p>
    <w:p w14:paraId="38470D33" w14:textId="77777777" w:rsidR="00E56797" w:rsidRPr="00E56797" w:rsidRDefault="00E56797" w:rsidP="00E56797">
      <w:pPr>
        <w:shd w:val="clear" w:color="auto" w:fill="F6F6F7"/>
        <w:ind w:left="150"/>
        <w:rPr>
          <w:rFonts w:ascii="Helvetica Neue" w:eastAsia="Times New Roman" w:hAnsi="Helvetica Neue" w:cs="Times New Roman"/>
          <w:color w:val="434242"/>
          <w:sz w:val="23"/>
          <w:szCs w:val="23"/>
        </w:rPr>
      </w:pPr>
      <w:r w:rsidRPr="00E56797">
        <w:rPr>
          <w:rFonts w:ascii="Helvetica Neue" w:eastAsia="Times New Roman" w:hAnsi="Helvetica Neue" w:cs="Times New Roman"/>
          <w:color w:val="434242"/>
          <w:sz w:val="23"/>
          <w:szCs w:val="23"/>
        </w:rPr>
        <w:t xml:space="preserve">With its ultra-low 6dBA self-noise and </w:t>
      </w:r>
      <w:proofErr w:type="spellStart"/>
      <w:r w:rsidRPr="00E56797">
        <w:rPr>
          <w:rFonts w:ascii="Helvetica Neue" w:eastAsia="Times New Roman" w:hAnsi="Helvetica Neue" w:cs="Times New Roman"/>
          <w:color w:val="434242"/>
          <w:sz w:val="23"/>
          <w:szCs w:val="23"/>
        </w:rPr>
        <w:t>transformerless</w:t>
      </w:r>
      <w:proofErr w:type="spellEnd"/>
      <w:r w:rsidRPr="00E56797">
        <w:rPr>
          <w:rFonts w:ascii="Helvetica Neue" w:eastAsia="Times New Roman" w:hAnsi="Helvetica Neue" w:cs="Times New Roman"/>
          <w:color w:val="434242"/>
          <w:sz w:val="23"/>
          <w:szCs w:val="23"/>
        </w:rPr>
        <w:t xml:space="preserve"> circuitry, the RØDE NT1000 exhibits exceptional performance when recording both vocals and instruments.</w:t>
      </w:r>
    </w:p>
    <w:p w14:paraId="0146AEC6" w14:textId="0FAB945C" w:rsidR="00AF6EC9" w:rsidRDefault="00E56797" w:rsidP="00E578F1">
      <w:pPr>
        <w:shd w:val="clear" w:color="auto" w:fill="F6F6F7"/>
        <w:ind w:left="150"/>
        <w:rPr>
          <w:rFonts w:ascii="Helvetica Neue" w:eastAsia="Times New Roman" w:hAnsi="Helvetica Neue" w:cs="Times New Roman"/>
          <w:color w:val="434242"/>
          <w:sz w:val="23"/>
          <w:szCs w:val="23"/>
        </w:rPr>
      </w:pPr>
      <w:r w:rsidRPr="00E56797">
        <w:rPr>
          <w:rFonts w:ascii="Helvetica Neue" w:eastAsia="Times New Roman" w:hAnsi="Helvetica Neue" w:cs="Times New Roman"/>
          <w:color w:val="434242"/>
          <w:sz w:val="23"/>
          <w:szCs w:val="23"/>
        </w:rPr>
        <w:t xml:space="preserve">Voiced for versatility, it has been hailed by many as the ultimate microphone for grand piano and drum overheads. The NT1000 is also a fantastic vocal </w:t>
      </w:r>
      <w:proofErr w:type="spellStart"/>
      <w:proofErr w:type="gramStart"/>
      <w:r w:rsidRPr="00E56797">
        <w:rPr>
          <w:rFonts w:ascii="Helvetica Neue" w:eastAsia="Times New Roman" w:hAnsi="Helvetica Neue" w:cs="Times New Roman"/>
          <w:color w:val="434242"/>
          <w:sz w:val="23"/>
          <w:szCs w:val="23"/>
        </w:rPr>
        <w:t>microphone.The</w:t>
      </w:r>
      <w:proofErr w:type="spellEnd"/>
      <w:proofErr w:type="gramEnd"/>
      <w:r w:rsidRPr="00E56797">
        <w:rPr>
          <w:rFonts w:ascii="Helvetica Neue" w:eastAsia="Times New Roman" w:hAnsi="Helvetica Neue" w:cs="Times New Roman"/>
          <w:color w:val="434242"/>
          <w:sz w:val="23"/>
          <w:szCs w:val="23"/>
        </w:rPr>
        <w:t xml:space="preserve"> RØDE NT1000 microphone is designed and made in Australia, and covered by RØDE's industr</w:t>
      </w:r>
      <w:r w:rsidR="00AF6EC9">
        <w:rPr>
          <w:rFonts w:ascii="Helvetica Neue" w:eastAsia="Times New Roman" w:hAnsi="Helvetica Neue" w:cs="Times New Roman"/>
          <w:color w:val="434242"/>
          <w:sz w:val="23"/>
          <w:szCs w:val="23"/>
        </w:rPr>
        <w:t xml:space="preserve">y </w:t>
      </w:r>
      <w:r w:rsidRPr="00E56797">
        <w:rPr>
          <w:rFonts w:ascii="Helvetica Neue" w:eastAsia="Times New Roman" w:hAnsi="Helvetica Neue" w:cs="Times New Roman"/>
          <w:color w:val="434242"/>
          <w:sz w:val="23"/>
          <w:szCs w:val="23"/>
        </w:rPr>
        <w:t>leading 10 year warranty</w:t>
      </w:r>
      <w:r w:rsidR="00AF6EC9">
        <w:rPr>
          <w:rFonts w:ascii="Helvetica Neue" w:eastAsia="Times New Roman" w:hAnsi="Helvetica Neue" w:cs="Times New Roman"/>
          <w:color w:val="434242"/>
          <w:sz w:val="23"/>
          <w:szCs w:val="23"/>
        </w:rPr>
        <w:t>.</w:t>
      </w:r>
    </w:p>
    <w:p w14:paraId="500B0C34" w14:textId="4CCFC54F" w:rsidR="00E56797" w:rsidRPr="00E56797" w:rsidRDefault="00E56797" w:rsidP="00E578F1">
      <w:pPr>
        <w:shd w:val="clear" w:color="auto" w:fill="F6F6F7"/>
        <w:ind w:left="150"/>
        <w:rPr>
          <w:rFonts w:ascii="Helvetica Neue" w:eastAsia="Times New Roman" w:hAnsi="Helvetica Neue" w:cs="Times New Roman"/>
          <w:color w:val="434242"/>
          <w:sz w:val="23"/>
          <w:szCs w:val="23"/>
        </w:rPr>
      </w:pPr>
    </w:p>
    <w:p w14:paraId="0E806CD9" w14:textId="0C0DEE91" w:rsidR="00E56797" w:rsidRDefault="00E56797" w:rsidP="00EA515E">
      <w:pPr>
        <w:pStyle w:val="Heading1"/>
        <w:shd w:val="clear" w:color="auto" w:fill="FFFFFF"/>
        <w:spacing w:before="0" w:beforeAutospacing="0" w:after="105" w:afterAutospacing="0"/>
        <w:rPr>
          <w:rFonts w:ascii="Arial Narrow" w:hAnsi="Arial Narrow"/>
          <w:color w:val="2E2D2B"/>
        </w:rPr>
      </w:pPr>
    </w:p>
    <w:p w14:paraId="7C832EA3" w14:textId="64C902E1" w:rsidR="00EA515E" w:rsidRDefault="00EA515E" w:rsidP="00EA515E">
      <w:pPr>
        <w:pStyle w:val="Heading1"/>
        <w:shd w:val="clear" w:color="auto" w:fill="FFFFFF"/>
        <w:spacing w:before="0" w:beforeAutospacing="0" w:after="105" w:afterAutospacing="0"/>
        <w:rPr>
          <w:rFonts w:ascii="Arial Narrow" w:hAnsi="Arial Narrow"/>
          <w:color w:val="2E2D2B"/>
        </w:rPr>
      </w:pPr>
      <w:r>
        <w:rPr>
          <w:rFonts w:ascii="Arial Narrow" w:hAnsi="Arial Narrow"/>
          <w:color w:val="2E2D2B"/>
        </w:rPr>
        <w:t>Neumann TLM 102 Large-diaphragm Condenser Microphone</w:t>
      </w:r>
    </w:p>
    <w:p w14:paraId="4FA128BD" w14:textId="77777777" w:rsidR="00EA515E" w:rsidRDefault="00EA515E" w:rsidP="00EA515E">
      <w:pPr>
        <w:pStyle w:val="NormalWeb"/>
        <w:shd w:val="clear" w:color="auto" w:fill="FFFFFF"/>
        <w:spacing w:before="0" w:beforeAutospacing="0" w:after="525" w:afterAutospacing="0"/>
        <w:rPr>
          <w:rFonts w:ascii="Helvetica" w:hAnsi="Helvetica"/>
          <w:color w:val="2E2D2B"/>
        </w:rPr>
      </w:pPr>
      <w:r>
        <w:rPr>
          <w:rFonts w:ascii="Helvetica" w:hAnsi="Helvetica"/>
          <w:color w:val="2E2D2B"/>
        </w:rPr>
        <w:t xml:space="preserve">The amazing TLM 102 MT </w:t>
      </w:r>
      <w:proofErr w:type="spellStart"/>
      <w:r>
        <w:rPr>
          <w:rFonts w:ascii="Helvetica" w:hAnsi="Helvetica"/>
          <w:color w:val="2E2D2B"/>
        </w:rPr>
        <w:t>transformerless</w:t>
      </w:r>
      <w:proofErr w:type="spellEnd"/>
      <w:r>
        <w:rPr>
          <w:rFonts w:ascii="Helvetica" w:hAnsi="Helvetica"/>
          <w:color w:val="2E2D2B"/>
        </w:rPr>
        <w:t xml:space="preserve"> condenser microphone! It sounds absolutely stunning, especially when you put it on vocalists. The TLM 102 MT is a true Neumann through and through. Plus, it doesn't just excel on vocals. Thanks to its high-SPL handling, this mic can stand up to louder instruments. The TLM 102 MT puts that dream Neumann mic in your studio!  That distinctive diamond-shaped Neumann badge lets you know you're in for impressive mic performance right out of the TLM 102's box.  Though </w:t>
      </w:r>
      <w:proofErr w:type="gramStart"/>
      <w:r>
        <w:rPr>
          <w:rFonts w:ascii="Helvetica" w:hAnsi="Helvetica"/>
          <w:color w:val="2E2D2B"/>
        </w:rPr>
        <w:t>it's</w:t>
      </w:r>
      <w:proofErr w:type="gramEnd"/>
      <w:r>
        <w:rPr>
          <w:rFonts w:ascii="Helvetica" w:hAnsi="Helvetica"/>
          <w:color w:val="2E2D2B"/>
        </w:rPr>
        <w:t xml:space="preserve"> frequency response is perfectly tailored for vocals, the TLM 102 is no one-trick pony. If you like to use your mics for multiple purposes, this one's up to just about any task you throw at it. You don't have to baby this Neumann when it comes to louder instruments; it can handle SPLs of up to 144dB! That means you can park the TLM 102 </w:t>
      </w:r>
      <w:r>
        <w:rPr>
          <w:rFonts w:ascii="Helvetica" w:hAnsi="Helvetica"/>
          <w:color w:val="2E2D2B"/>
        </w:rPr>
        <w:lastRenderedPageBreak/>
        <w:t xml:space="preserve">in front of everything from kick drums to amps to strings. </w:t>
      </w:r>
      <w:proofErr w:type="gramStart"/>
      <w:r>
        <w:rPr>
          <w:rFonts w:ascii="Helvetica" w:hAnsi="Helvetica"/>
          <w:color w:val="2E2D2B"/>
        </w:rPr>
        <w:t>And,</w:t>
      </w:r>
      <w:proofErr w:type="gramEnd"/>
      <w:r>
        <w:rPr>
          <w:rFonts w:ascii="Helvetica" w:hAnsi="Helvetica"/>
          <w:color w:val="2E2D2B"/>
        </w:rPr>
        <w:t xml:space="preserve"> its suspended capsule and integrated pop screen keep surface noise and plosives to a minimum. </w:t>
      </w:r>
    </w:p>
    <w:p w14:paraId="43E69705" w14:textId="77777777" w:rsidR="00EA515E" w:rsidRDefault="00EA515E" w:rsidP="00EA515E">
      <w:pPr>
        <w:pStyle w:val="Heading1"/>
        <w:shd w:val="clear" w:color="auto" w:fill="FFFFFF"/>
        <w:spacing w:before="0" w:beforeAutospacing="0" w:after="105" w:afterAutospacing="0"/>
        <w:rPr>
          <w:rFonts w:ascii="Arial Narrow" w:hAnsi="Arial Narrow"/>
          <w:color w:val="2E2D2B"/>
        </w:rPr>
      </w:pPr>
      <w:proofErr w:type="spellStart"/>
      <w:r>
        <w:rPr>
          <w:rFonts w:ascii="Arial Narrow" w:hAnsi="Arial Narrow"/>
          <w:color w:val="2E2D2B"/>
        </w:rPr>
        <w:t>sE</w:t>
      </w:r>
      <w:proofErr w:type="spellEnd"/>
      <w:r>
        <w:rPr>
          <w:rFonts w:ascii="Arial Narrow" w:hAnsi="Arial Narrow"/>
          <w:color w:val="2E2D2B"/>
        </w:rPr>
        <w:t xml:space="preserve"> Electronics sE4400a Large-diaphragm Condenser Microphone</w:t>
      </w:r>
    </w:p>
    <w:p w14:paraId="003C617A" w14:textId="77777777" w:rsidR="00EA515E" w:rsidRPr="009C0E05" w:rsidRDefault="00EA515E" w:rsidP="00EA515E">
      <w:pPr>
        <w:rPr>
          <w:rFonts w:ascii="Times New Roman" w:eastAsia="Times New Roman" w:hAnsi="Times New Roman" w:cs="Times New Roman"/>
        </w:rPr>
      </w:pPr>
      <w:r w:rsidRPr="009C0E05">
        <w:rPr>
          <w:rFonts w:ascii="Helvetica" w:eastAsia="Times New Roman" w:hAnsi="Helvetica" w:cs="Times New Roman"/>
          <w:color w:val="2E2D2B"/>
          <w:shd w:val="clear" w:color="auto" w:fill="FFFFFF"/>
        </w:rPr>
        <w:t xml:space="preserve">A perfect all-arounder! Many mics claim to be able to do anything, but this one really can! The </w:t>
      </w:r>
      <w:proofErr w:type="spellStart"/>
      <w:r w:rsidRPr="009C0E05">
        <w:rPr>
          <w:rFonts w:ascii="Helvetica" w:eastAsia="Times New Roman" w:hAnsi="Helvetica" w:cs="Times New Roman"/>
          <w:color w:val="2E2D2B"/>
          <w:shd w:val="clear" w:color="auto" w:fill="FFFFFF"/>
        </w:rPr>
        <w:t>sE</w:t>
      </w:r>
      <w:proofErr w:type="spellEnd"/>
      <w:r w:rsidRPr="009C0E05">
        <w:rPr>
          <w:rFonts w:ascii="Helvetica" w:eastAsia="Times New Roman" w:hAnsi="Helvetica" w:cs="Times New Roman"/>
          <w:color w:val="2E2D2B"/>
          <w:shd w:val="clear" w:color="auto" w:fill="FFFFFF"/>
        </w:rPr>
        <w:t xml:space="preserve"> Electronics 4400a is as at home above a drum kit as it is in front of a screaming tube amp, and it can still handle more delicate sounding sources such as vocals or acoustic instruments. Using a twin-diaphragm design, switchable polar patterns, two bass cuts, and pads, you can put this beauty to work doing just about anything. And the flat-fronted sE4400a lets you get right up on a grille cloth for an up-front sound.</w:t>
      </w:r>
    </w:p>
    <w:p w14:paraId="744B9E14" w14:textId="77777777" w:rsidR="00EA515E" w:rsidRDefault="00EA515E" w:rsidP="00EA515E">
      <w:pPr>
        <w:pStyle w:val="Heading1"/>
        <w:shd w:val="clear" w:color="auto" w:fill="FFFFFF"/>
        <w:spacing w:before="0" w:beforeAutospacing="0"/>
        <w:rPr>
          <w:rStyle w:val="a-size-large"/>
          <w:rFonts w:ascii="Arial" w:hAnsi="Arial" w:cs="Arial"/>
          <w:color w:val="0F1111"/>
        </w:rPr>
      </w:pPr>
    </w:p>
    <w:p w14:paraId="2BDA31B9" w14:textId="01960BB4" w:rsidR="00EA515E" w:rsidRPr="008F24FF" w:rsidRDefault="00EA515E" w:rsidP="00EA515E">
      <w:pPr>
        <w:pStyle w:val="Heading1"/>
        <w:shd w:val="clear" w:color="auto" w:fill="FFFFFF"/>
        <w:spacing w:before="0" w:beforeAutospacing="0"/>
        <w:rPr>
          <w:rFonts w:ascii="Arial" w:hAnsi="Arial" w:cs="Arial"/>
          <w:color w:val="0F1111"/>
        </w:rPr>
      </w:pPr>
      <w:r w:rsidRPr="008F24FF">
        <w:rPr>
          <w:rStyle w:val="a-size-large"/>
          <w:rFonts w:ascii="Arial" w:hAnsi="Arial" w:cs="Arial"/>
          <w:color w:val="0F1111"/>
        </w:rPr>
        <w:t>Blue Yeti USB Mic </w:t>
      </w:r>
    </w:p>
    <w:p w14:paraId="6CB243DF" w14:textId="77777777" w:rsidR="00EA515E" w:rsidRPr="008F24FF" w:rsidRDefault="00EA515E" w:rsidP="00EA515E">
      <w:pPr>
        <w:numPr>
          <w:ilvl w:val="0"/>
          <w:numId w:val="1"/>
        </w:numPr>
        <w:shd w:val="clear" w:color="auto" w:fill="FFFFFF"/>
        <w:ind w:left="990"/>
        <w:rPr>
          <w:rFonts w:ascii="Arial" w:eastAsia="Times New Roman" w:hAnsi="Arial" w:cs="Arial"/>
          <w:color w:val="111111"/>
          <w:sz w:val="21"/>
          <w:szCs w:val="21"/>
        </w:rPr>
      </w:pPr>
      <w:r w:rsidRPr="008F24FF">
        <w:rPr>
          <w:rFonts w:ascii="Arial" w:eastAsia="Times New Roman" w:hAnsi="Arial" w:cs="Arial"/>
          <w:color w:val="111111"/>
          <w:sz w:val="21"/>
          <w:szCs w:val="21"/>
        </w:rPr>
        <w:t>Custom three-capsule array: produces clear, powerful, broadcast-quality sound for YouTube, game streaming, podcasting, Skype calls and music</w:t>
      </w:r>
    </w:p>
    <w:p w14:paraId="0DE2AEA9" w14:textId="77777777" w:rsidR="00EA515E" w:rsidRPr="008F24FF" w:rsidRDefault="00EA515E" w:rsidP="00EA515E">
      <w:pPr>
        <w:numPr>
          <w:ilvl w:val="0"/>
          <w:numId w:val="1"/>
        </w:numPr>
        <w:shd w:val="clear" w:color="auto" w:fill="FFFFFF"/>
        <w:ind w:left="990"/>
        <w:rPr>
          <w:rFonts w:ascii="Arial" w:eastAsia="Times New Roman" w:hAnsi="Arial" w:cs="Arial"/>
          <w:color w:val="111111"/>
          <w:sz w:val="21"/>
          <w:szCs w:val="21"/>
        </w:rPr>
      </w:pPr>
      <w:r w:rsidRPr="008F24FF">
        <w:rPr>
          <w:rFonts w:ascii="Arial" w:eastAsia="Times New Roman" w:hAnsi="Arial" w:cs="Arial"/>
          <w:color w:val="111111"/>
          <w:sz w:val="21"/>
          <w:szCs w:val="21"/>
        </w:rPr>
        <w:t>Four pickup patterns: cardioid, Omni, bidirectional, and stereo pickup patterns offer incredible flexibility, allowing you to record in ways that would normally require multiple microphones</w:t>
      </w:r>
    </w:p>
    <w:p w14:paraId="4C534B8E" w14:textId="77777777" w:rsidR="00EA515E" w:rsidRPr="008F24FF" w:rsidRDefault="00EA515E" w:rsidP="00EA515E">
      <w:pPr>
        <w:numPr>
          <w:ilvl w:val="0"/>
          <w:numId w:val="1"/>
        </w:numPr>
        <w:shd w:val="clear" w:color="auto" w:fill="FFFFFF"/>
        <w:ind w:left="990"/>
        <w:rPr>
          <w:rFonts w:ascii="Arial" w:eastAsia="Times New Roman" w:hAnsi="Arial" w:cs="Arial"/>
          <w:color w:val="111111"/>
          <w:sz w:val="21"/>
          <w:szCs w:val="21"/>
        </w:rPr>
      </w:pPr>
      <w:r w:rsidRPr="008F24FF">
        <w:rPr>
          <w:rFonts w:ascii="Arial" w:eastAsia="Times New Roman" w:hAnsi="Arial" w:cs="Arial"/>
          <w:color w:val="111111"/>
          <w:sz w:val="21"/>
          <w:szCs w:val="21"/>
        </w:rPr>
        <w:t>Onboard audio controls: studio controls for headphone volume, pattern selection, instant mute, and microphone gain put you in charge of every level of the recording and streaming process</w:t>
      </w:r>
    </w:p>
    <w:p w14:paraId="32866F56" w14:textId="77777777" w:rsidR="00EA515E" w:rsidRPr="008F24FF" w:rsidRDefault="00EA515E" w:rsidP="00EA515E">
      <w:pPr>
        <w:numPr>
          <w:ilvl w:val="0"/>
          <w:numId w:val="1"/>
        </w:numPr>
        <w:shd w:val="clear" w:color="auto" w:fill="FFFFFF"/>
        <w:ind w:left="990"/>
        <w:rPr>
          <w:rFonts w:ascii="Arial" w:eastAsia="Times New Roman" w:hAnsi="Arial" w:cs="Arial"/>
          <w:color w:val="111111"/>
          <w:sz w:val="21"/>
          <w:szCs w:val="21"/>
        </w:rPr>
      </w:pPr>
      <w:r w:rsidRPr="008F24FF">
        <w:rPr>
          <w:rFonts w:ascii="Arial" w:eastAsia="Times New Roman" w:hAnsi="Arial" w:cs="Arial"/>
          <w:color w:val="111111"/>
          <w:sz w:val="21"/>
          <w:szCs w:val="21"/>
        </w:rPr>
        <w:t>Legendary Blue Broadcast sound: makes the professional difference for recording, streaming and building your audience</w:t>
      </w:r>
    </w:p>
    <w:p w14:paraId="6A6A0D88" w14:textId="77777777" w:rsidR="00EA515E" w:rsidRPr="008F24FF" w:rsidRDefault="00EA515E" w:rsidP="00EA515E">
      <w:pPr>
        <w:numPr>
          <w:ilvl w:val="0"/>
          <w:numId w:val="1"/>
        </w:numPr>
        <w:shd w:val="clear" w:color="auto" w:fill="FFFFFF"/>
        <w:ind w:left="990"/>
        <w:rPr>
          <w:rFonts w:ascii="Arial" w:eastAsia="Times New Roman" w:hAnsi="Arial" w:cs="Arial"/>
          <w:color w:val="111111"/>
          <w:sz w:val="21"/>
          <w:szCs w:val="21"/>
        </w:rPr>
      </w:pPr>
      <w:r w:rsidRPr="008F24FF">
        <w:rPr>
          <w:rFonts w:ascii="Arial" w:eastAsia="Times New Roman" w:hAnsi="Arial" w:cs="Arial"/>
          <w:color w:val="111111"/>
          <w:sz w:val="21"/>
          <w:szCs w:val="21"/>
        </w:rPr>
        <w:t>Unique position able design: adjust and pivot the microphone in relation to the sound source to optimize your sound quality</w:t>
      </w:r>
    </w:p>
    <w:p w14:paraId="456E2C17" w14:textId="77777777" w:rsidR="00EA515E" w:rsidRDefault="00EA515E"/>
    <w:sectPr w:rsidR="00EA5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F580A"/>
    <w:multiLevelType w:val="multilevel"/>
    <w:tmpl w:val="994E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A9431E"/>
    <w:multiLevelType w:val="multilevel"/>
    <w:tmpl w:val="2560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C50250"/>
    <w:multiLevelType w:val="multilevel"/>
    <w:tmpl w:val="B7C2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F7135"/>
    <w:multiLevelType w:val="multilevel"/>
    <w:tmpl w:val="B1C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BF287E"/>
    <w:multiLevelType w:val="multilevel"/>
    <w:tmpl w:val="64C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5E"/>
    <w:rsid w:val="00AF6EC9"/>
    <w:rsid w:val="00E56797"/>
    <w:rsid w:val="00E578F1"/>
    <w:rsid w:val="00EA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CBBD45"/>
  <w15:chartTrackingRefBased/>
  <w15:docId w15:val="{DF5AE3B2-7BBF-4F48-B85F-4EAE6D0C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515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15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A515E"/>
    <w:pPr>
      <w:spacing w:before="100" w:beforeAutospacing="1" w:after="100" w:afterAutospacing="1"/>
    </w:pPr>
    <w:rPr>
      <w:rFonts w:ascii="Times New Roman" w:eastAsia="Times New Roman" w:hAnsi="Times New Roman" w:cs="Times New Roman"/>
    </w:rPr>
  </w:style>
  <w:style w:type="character" w:customStyle="1" w:styleId="a-size-large">
    <w:name w:val="a-size-large"/>
    <w:basedOn w:val="DefaultParagraphFont"/>
    <w:rsid w:val="00EA515E"/>
  </w:style>
  <w:style w:type="character" w:styleId="Hyperlink">
    <w:name w:val="Hyperlink"/>
    <w:basedOn w:val="DefaultParagraphFont"/>
    <w:uiPriority w:val="99"/>
    <w:semiHidden/>
    <w:unhideWhenUsed/>
    <w:rsid w:val="00E567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452276">
      <w:bodyDiv w:val="1"/>
      <w:marLeft w:val="0"/>
      <w:marRight w:val="0"/>
      <w:marTop w:val="0"/>
      <w:marBottom w:val="0"/>
      <w:divBdr>
        <w:top w:val="none" w:sz="0" w:space="0" w:color="auto"/>
        <w:left w:val="none" w:sz="0" w:space="0" w:color="auto"/>
        <w:bottom w:val="none" w:sz="0" w:space="0" w:color="auto"/>
        <w:right w:val="none" w:sz="0" w:space="0" w:color="auto"/>
      </w:divBdr>
    </w:div>
    <w:div w:id="888764325">
      <w:bodyDiv w:val="1"/>
      <w:marLeft w:val="0"/>
      <w:marRight w:val="0"/>
      <w:marTop w:val="0"/>
      <w:marBottom w:val="0"/>
      <w:divBdr>
        <w:top w:val="none" w:sz="0" w:space="0" w:color="auto"/>
        <w:left w:val="none" w:sz="0" w:space="0" w:color="auto"/>
        <w:bottom w:val="none" w:sz="0" w:space="0" w:color="auto"/>
        <w:right w:val="none" w:sz="0" w:space="0" w:color="auto"/>
      </w:divBdr>
    </w:div>
    <w:div w:id="1327443311">
      <w:bodyDiv w:val="1"/>
      <w:marLeft w:val="0"/>
      <w:marRight w:val="0"/>
      <w:marTop w:val="0"/>
      <w:marBottom w:val="0"/>
      <w:divBdr>
        <w:top w:val="none" w:sz="0" w:space="0" w:color="auto"/>
        <w:left w:val="none" w:sz="0" w:space="0" w:color="auto"/>
        <w:bottom w:val="none" w:sz="0" w:space="0" w:color="auto"/>
        <w:right w:val="none" w:sz="0" w:space="0" w:color="auto"/>
      </w:divBdr>
    </w:div>
    <w:div w:id="1461728628">
      <w:bodyDiv w:val="1"/>
      <w:marLeft w:val="0"/>
      <w:marRight w:val="0"/>
      <w:marTop w:val="0"/>
      <w:marBottom w:val="0"/>
      <w:divBdr>
        <w:top w:val="none" w:sz="0" w:space="0" w:color="auto"/>
        <w:left w:val="none" w:sz="0" w:space="0" w:color="auto"/>
        <w:bottom w:val="none" w:sz="0" w:space="0" w:color="auto"/>
        <w:right w:val="none" w:sz="0" w:space="0" w:color="auto"/>
      </w:divBdr>
    </w:div>
    <w:div w:id="1735007568">
      <w:bodyDiv w:val="1"/>
      <w:marLeft w:val="0"/>
      <w:marRight w:val="0"/>
      <w:marTop w:val="0"/>
      <w:marBottom w:val="0"/>
      <w:divBdr>
        <w:top w:val="none" w:sz="0" w:space="0" w:color="auto"/>
        <w:left w:val="none" w:sz="0" w:space="0" w:color="auto"/>
        <w:bottom w:val="none" w:sz="0" w:space="0" w:color="auto"/>
        <w:right w:val="none" w:sz="0" w:space="0" w:color="auto"/>
      </w:divBdr>
    </w:div>
    <w:div w:id="186647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Rice</dc:creator>
  <cp:keywords/>
  <dc:description/>
  <cp:lastModifiedBy>Rodney Rice</cp:lastModifiedBy>
  <cp:revision>2</cp:revision>
  <dcterms:created xsi:type="dcterms:W3CDTF">2021-01-09T20:09:00Z</dcterms:created>
  <dcterms:modified xsi:type="dcterms:W3CDTF">2021-06-05T15:53:00Z</dcterms:modified>
</cp:coreProperties>
</file>